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CA0BD9">
        <w:rPr>
          <w:rFonts w:ascii="Arial" w:hAnsi="Arial"/>
          <w:b/>
        </w:rPr>
        <w:t>na</w:t>
      </w:r>
    </w:p>
    <w:p w:rsidR="005E64DF" w:rsidRPr="001E2237" w:rsidRDefault="00702103" w:rsidP="00D96D1C">
      <w:pPr>
        <w:spacing w:before="60" w:after="60"/>
        <w:ind w:left="73" w:right="74" w:hanging="249"/>
        <w:jc w:val="center"/>
        <w:rPr>
          <w:rFonts w:ascii="Arial" w:hAnsi="Arial"/>
          <w:b/>
          <w:u w:val="single"/>
        </w:rPr>
      </w:pPr>
      <w:r w:rsidRPr="001E2237">
        <w:rPr>
          <w:rFonts w:ascii="Arial" w:hAnsi="Arial"/>
          <w:b/>
          <w:u w:val="single"/>
        </w:rPr>
        <w:t xml:space="preserve"> </w:t>
      </w:r>
      <w:r w:rsidR="00D96D1C" w:rsidRPr="001E2237">
        <w:rPr>
          <w:rFonts w:ascii="Arial" w:hAnsi="Arial"/>
          <w:b/>
          <w:u w:val="single"/>
        </w:rPr>
        <w:t xml:space="preserve"> </w:t>
      </w:r>
      <w:r w:rsidR="00D85EEB" w:rsidRPr="001E2237">
        <w:rPr>
          <w:rFonts w:ascii="Arial" w:hAnsi="Arial"/>
          <w:b/>
          <w:u w:val="single"/>
        </w:rPr>
        <w:t>dostawę</w:t>
      </w:r>
      <w:r w:rsidR="00545FB1" w:rsidRPr="001E2237">
        <w:rPr>
          <w:rFonts w:ascii="Arial" w:hAnsi="Arial"/>
          <w:b/>
          <w:u w:val="single"/>
        </w:rPr>
        <w:t xml:space="preserve"> </w:t>
      </w:r>
      <w:r w:rsidR="007F30D8">
        <w:rPr>
          <w:rFonts w:ascii="Arial" w:hAnsi="Arial"/>
          <w:b/>
          <w:u w:val="single"/>
        </w:rPr>
        <w:t>trzewików ochronnych</w:t>
      </w:r>
      <w:r w:rsidR="009A021E" w:rsidRPr="001E2237">
        <w:rPr>
          <w:rFonts w:ascii="Arial" w:hAnsi="Arial"/>
          <w:b/>
          <w:u w:val="single"/>
        </w:rPr>
        <w:t xml:space="preserve"> dla pracowników</w:t>
      </w:r>
      <w:r w:rsidR="005A13EE" w:rsidRPr="001E2237">
        <w:rPr>
          <w:rFonts w:ascii="Arial" w:hAnsi="Arial"/>
          <w:b/>
          <w:u w:val="single"/>
        </w:rPr>
        <w:t xml:space="preserve">  </w:t>
      </w:r>
    </w:p>
    <w:p w:rsidR="00837371" w:rsidRPr="00D96D1C" w:rsidRDefault="00837371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837371" w:rsidRPr="00837371" w:rsidRDefault="00BD71C2" w:rsidP="0083737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  <w:r w:rsidR="00CA0BD9" w:rsidRPr="001E2237">
        <w:rPr>
          <w:rFonts w:ascii="Arial" w:hAnsi="Arial" w:cs="Arial"/>
          <w:b/>
        </w:rPr>
        <w:t>D</w:t>
      </w:r>
      <w:r w:rsidR="00702103" w:rsidRPr="001E2237">
        <w:rPr>
          <w:rFonts w:ascii="Arial" w:hAnsi="Arial" w:cs="Arial"/>
          <w:b/>
        </w:rPr>
        <w:t>ostawę</w:t>
      </w:r>
      <w:r w:rsidR="00D96D1C" w:rsidRPr="001E2237">
        <w:rPr>
          <w:rFonts w:ascii="Arial" w:hAnsi="Arial" w:cs="Arial"/>
          <w:b/>
        </w:rPr>
        <w:t xml:space="preserve"> </w:t>
      </w:r>
      <w:r w:rsidR="007F30D8">
        <w:rPr>
          <w:rFonts w:ascii="Arial" w:hAnsi="Arial" w:cs="Arial"/>
          <w:b/>
        </w:rPr>
        <w:t xml:space="preserve">Trzewików ochronnych </w:t>
      </w:r>
      <w:proofErr w:type="spellStart"/>
      <w:r w:rsidR="007F30D8">
        <w:rPr>
          <w:rFonts w:ascii="Arial" w:hAnsi="Arial" w:cs="Arial"/>
          <w:b/>
        </w:rPr>
        <w:t>Mascot</w:t>
      </w:r>
      <w:proofErr w:type="spellEnd"/>
      <w:r w:rsidR="007F30D8">
        <w:rPr>
          <w:rFonts w:ascii="Arial" w:hAnsi="Arial" w:cs="Arial"/>
          <w:b/>
        </w:rPr>
        <w:t xml:space="preserve"> </w:t>
      </w:r>
      <w:proofErr w:type="spellStart"/>
      <w:r w:rsidR="007F30D8">
        <w:rPr>
          <w:rFonts w:ascii="Arial" w:hAnsi="Arial" w:cs="Arial"/>
          <w:b/>
        </w:rPr>
        <w:t>Trivor</w:t>
      </w:r>
      <w:proofErr w:type="spellEnd"/>
      <w:r w:rsidR="007F30D8">
        <w:rPr>
          <w:rFonts w:ascii="Arial" w:hAnsi="Arial" w:cs="Arial"/>
          <w:b/>
        </w:rPr>
        <w:t xml:space="preserve"> S3</w:t>
      </w:r>
      <w:r w:rsidR="001E2237">
        <w:rPr>
          <w:rFonts w:ascii="Arial" w:hAnsi="Arial" w:cs="Arial"/>
          <w:color w:val="000000"/>
        </w:rPr>
        <w:t xml:space="preserve"> - </w:t>
      </w:r>
      <w:r w:rsidR="00E3269A">
        <w:rPr>
          <w:rFonts w:ascii="Arial" w:hAnsi="Arial"/>
          <w:b/>
        </w:rPr>
        <w:t>w ilości: 100 par</w:t>
      </w:r>
      <w:r w:rsidR="001E2237">
        <w:rPr>
          <w:rFonts w:ascii="Arial" w:hAnsi="Arial"/>
          <w:b/>
        </w:rPr>
        <w:t>.</w:t>
      </w:r>
    </w:p>
    <w:p w:rsidR="00837371" w:rsidRPr="007F30D8" w:rsidRDefault="00837371" w:rsidP="0083737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>Opis szczegółowy:</w:t>
      </w:r>
    </w:p>
    <w:p w:rsidR="007F30D8" w:rsidRPr="00E3269A" w:rsidRDefault="007F30D8" w:rsidP="007F30D8">
      <w:pPr>
        <w:pStyle w:val="Nagwek1"/>
        <w:numPr>
          <w:ilvl w:val="0"/>
          <w:numId w:val="0"/>
        </w:numPr>
        <w:shd w:val="clear" w:color="auto" w:fill="FFFFFF"/>
        <w:spacing w:before="270" w:after="270" w:line="360" w:lineRule="atLeast"/>
        <w:jc w:val="left"/>
        <w:rPr>
          <w:b w:val="0"/>
          <w:bCs w:val="0"/>
          <w:color w:val="000000" w:themeColor="text1"/>
          <w:szCs w:val="22"/>
          <w:lang w:val="pl-PL"/>
        </w:rPr>
      </w:pPr>
      <w:r w:rsidRPr="00E3269A">
        <w:rPr>
          <w:b w:val="0"/>
          <w:bCs w:val="0"/>
          <w:color w:val="000000" w:themeColor="text1"/>
          <w:szCs w:val="22"/>
          <w:lang w:val="pl-PL"/>
        </w:rPr>
        <w:t xml:space="preserve">TRZEWIKI BEZPIECZNE MASCOT TRIVOR S3 </w:t>
      </w:r>
    </w:p>
    <w:p w:rsidR="007F30D8" w:rsidRPr="007F30D8" w:rsidRDefault="007F30D8" w:rsidP="007F30D8">
      <w:pPr>
        <w:pStyle w:val="NormalnyWeb"/>
        <w:shd w:val="clear" w:color="auto" w:fill="FFFFFF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  <w:r w:rsidRPr="007F30D8">
        <w:rPr>
          <w:rFonts w:ascii="Arial" w:hAnsi="Arial" w:cs="Arial"/>
          <w:color w:val="000000" w:themeColor="text1"/>
          <w:sz w:val="22"/>
          <w:szCs w:val="22"/>
        </w:rPr>
        <w:t>Obuwie wykonane z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wysokiej jakości, odpornej na uszkodzeni 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skóry naturalnej nubukowej o zwiększonej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odporności na przemakanie 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(buty spełniają wymagania S3).</w:t>
      </w:r>
    </w:p>
    <w:p w:rsidR="007F30D8" w:rsidRPr="007F30D8" w:rsidRDefault="007F30D8" w:rsidP="007F30D8">
      <w:pPr>
        <w:pStyle w:val="NormalnyWeb"/>
        <w:shd w:val="clear" w:color="auto" w:fill="FFFFFF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  <w:r w:rsidRPr="007F30D8">
        <w:rPr>
          <w:rFonts w:ascii="Arial" w:hAnsi="Arial" w:cs="Arial"/>
          <w:color w:val="000000" w:themeColor="text1"/>
          <w:sz w:val="22"/>
          <w:szCs w:val="22"/>
        </w:rPr>
        <w:t>Czubek butów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nadlany a podnosek przesunięty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, dzięki czemu pracuje się w nich wygodnie na kolanach oraz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buty nie wycierają się na czubkach.</w:t>
      </w:r>
    </w:p>
    <w:p w:rsidR="007F30D8" w:rsidRPr="007F30D8" w:rsidRDefault="007F30D8" w:rsidP="007F30D8">
      <w:pPr>
        <w:pStyle w:val="NormalnyWeb"/>
        <w:shd w:val="clear" w:color="auto" w:fill="FFFFFF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  <w:r w:rsidRPr="007F30D8">
        <w:rPr>
          <w:rFonts w:ascii="Arial" w:hAnsi="Arial" w:cs="Arial"/>
          <w:color w:val="000000" w:themeColor="text1"/>
          <w:sz w:val="22"/>
          <w:szCs w:val="22"/>
        </w:rPr>
        <w:t>Trzewiki zostały wyposażone w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kompozytowy podnosek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oraz </w:t>
      </w:r>
      <w:proofErr w:type="spellStart"/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kevlarową</w:t>
      </w:r>
      <w:proofErr w:type="spellEnd"/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wkładkę antyprzebiciową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- są w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100% bez metalu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. Podeszwa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nie rysuje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powierzchni, jest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elastyczna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oraz doskonale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amortyzuje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, posiada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zaczepy drabinowe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. Wykazuje także właściwości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antyelektrostatyczne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,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antypoślizgowe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oraz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olejoodporne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.</w:t>
      </w:r>
      <w:r w:rsidR="00E3269A">
        <w:rPr>
          <w:rFonts w:ascii="Arial" w:hAnsi="Arial" w:cs="Arial"/>
          <w:color w:val="000000" w:themeColor="text1"/>
          <w:sz w:val="22"/>
          <w:szCs w:val="22"/>
        </w:rPr>
        <w:t xml:space="preserve"> GAT. I – fabrycznie nowe.</w:t>
      </w:r>
    </w:p>
    <w:p w:rsidR="00837371" w:rsidRPr="007F30D8" w:rsidRDefault="00837371" w:rsidP="0083737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>Wymagane dokumenty</w:t>
      </w:r>
      <w:r w:rsidR="007F30D8" w:rsidRPr="007F30D8">
        <w:rPr>
          <w:rFonts w:ascii="Arial" w:hAnsi="Arial" w:cs="Arial"/>
          <w:color w:val="000000" w:themeColor="text1"/>
        </w:rPr>
        <w:t xml:space="preserve"> przy dostawie</w:t>
      </w:r>
      <w:r w:rsidRPr="007F30D8">
        <w:rPr>
          <w:rFonts w:ascii="Arial" w:hAnsi="Arial" w:cs="Arial"/>
          <w:color w:val="000000" w:themeColor="text1"/>
        </w:rPr>
        <w:t>: dokument potwierdzający spełnienie wymagań określonych w normach.</w:t>
      </w:r>
    </w:p>
    <w:p w:rsidR="005A13EE" w:rsidRDefault="00705E19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W</w:t>
      </w:r>
      <w:r w:rsidR="007438B8" w:rsidRPr="005A13EE">
        <w:rPr>
          <w:rFonts w:ascii="Arial" w:hAnsi="Arial" w:cs="Arial"/>
        </w:rPr>
        <w:t>ymagany t</w:t>
      </w:r>
      <w:r w:rsidR="00AB2F9F" w:rsidRPr="005A13EE">
        <w:rPr>
          <w:rFonts w:ascii="Arial" w:hAnsi="Arial" w:cs="Arial"/>
        </w:rPr>
        <w:t>ermin dostawy:</w:t>
      </w:r>
      <w:r w:rsidR="008E4CD0" w:rsidRPr="005A13EE">
        <w:rPr>
          <w:rFonts w:ascii="Arial" w:hAnsi="Arial" w:cs="Arial"/>
        </w:rPr>
        <w:t xml:space="preserve"> </w:t>
      </w:r>
      <w:r w:rsidR="00E3269A">
        <w:rPr>
          <w:rFonts w:ascii="Arial" w:hAnsi="Arial" w:cs="Arial"/>
          <w:b/>
        </w:rPr>
        <w:t>26</w:t>
      </w:r>
      <w:r w:rsidR="00702103" w:rsidRPr="005A13EE">
        <w:rPr>
          <w:rFonts w:ascii="Arial" w:hAnsi="Arial" w:cs="Arial"/>
          <w:b/>
        </w:rPr>
        <w:t>.</w:t>
      </w:r>
      <w:r w:rsidR="00837371">
        <w:rPr>
          <w:rFonts w:ascii="Arial" w:hAnsi="Arial" w:cs="Arial"/>
          <w:b/>
        </w:rPr>
        <w:t>1</w:t>
      </w:r>
      <w:r w:rsidR="00702103" w:rsidRPr="005A13EE">
        <w:rPr>
          <w:rFonts w:ascii="Arial" w:hAnsi="Arial" w:cs="Arial"/>
          <w:b/>
        </w:rPr>
        <w:t>0</w:t>
      </w:r>
      <w:r w:rsidR="008E4CD0" w:rsidRPr="005A13EE">
        <w:rPr>
          <w:rFonts w:ascii="Arial" w:hAnsi="Arial" w:cs="Arial"/>
          <w:b/>
        </w:rPr>
        <w:t>.2018</w:t>
      </w:r>
      <w:r w:rsidR="00E249CD" w:rsidRPr="005A13EE">
        <w:rPr>
          <w:rFonts w:ascii="Arial" w:hAnsi="Arial" w:cs="Arial"/>
          <w:b/>
        </w:rPr>
        <w:t>.</w:t>
      </w:r>
      <w:r w:rsidR="00D95075" w:rsidRPr="005A13EE">
        <w:rPr>
          <w:rFonts w:ascii="Arial" w:hAnsi="Arial" w:cs="Arial"/>
        </w:rPr>
        <w:t xml:space="preserve"> </w:t>
      </w:r>
    </w:p>
    <w:p w:rsidR="00AB2F9F" w:rsidRPr="005A13EE" w:rsidRDefault="00096D23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Miejsce dostaw</w:t>
      </w:r>
      <w:r w:rsidR="007438B8" w:rsidRPr="005A13EE">
        <w:rPr>
          <w:rFonts w:ascii="Arial" w:hAnsi="Arial" w:cs="Arial"/>
        </w:rPr>
        <w:t>y</w:t>
      </w:r>
      <w:r w:rsidRPr="005A13EE">
        <w:rPr>
          <w:rFonts w:ascii="Arial" w:hAnsi="Arial" w:cs="Arial"/>
        </w:rPr>
        <w:t xml:space="preserve">: </w:t>
      </w:r>
      <w:r w:rsidR="005A13EE">
        <w:rPr>
          <w:rFonts w:ascii="Arial" w:hAnsi="Arial" w:cs="Arial"/>
        </w:rPr>
        <w:t xml:space="preserve">magazyn </w:t>
      </w:r>
      <w:r w:rsidR="005A13EE" w:rsidRPr="005A13EE">
        <w:rPr>
          <w:rFonts w:ascii="Arial" w:hAnsi="Arial" w:cs="Arial"/>
          <w:b/>
        </w:rPr>
        <w:t>EP01</w:t>
      </w:r>
      <w:r w:rsidR="005A13EE">
        <w:rPr>
          <w:rFonts w:ascii="Arial" w:hAnsi="Arial" w:cs="Arial"/>
        </w:rPr>
        <w:t xml:space="preserve"> </w:t>
      </w:r>
      <w:r w:rsidRPr="005A13EE">
        <w:rPr>
          <w:rFonts w:ascii="Arial" w:hAnsi="Arial" w:cs="Arial"/>
          <w:b/>
        </w:rPr>
        <w:t xml:space="preserve">Zawada 26; </w:t>
      </w:r>
      <w:r w:rsidR="00AB2F9F" w:rsidRPr="005A13EE">
        <w:rPr>
          <w:rFonts w:ascii="Arial" w:hAnsi="Arial" w:cs="Arial"/>
          <w:b/>
        </w:rPr>
        <w:t xml:space="preserve"> 28-230 Połaniec</w:t>
      </w:r>
      <w:r w:rsidR="00AB2F9F" w:rsidRPr="005A13EE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lastRenderedPageBreak/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81C50">
        <w:rPr>
          <w:rFonts w:ascii="Arial" w:hAnsi="Arial" w:cs="Arial"/>
        </w:rPr>
        <w:t xml:space="preserve"> </w:t>
      </w:r>
      <w:r w:rsidR="0015782C" w:rsidRPr="00EC2E4A">
        <w:rPr>
          <w:rFonts w:ascii="Arial" w:hAnsi="Arial" w:cs="Arial"/>
        </w:rPr>
        <w:t xml:space="preserve">Kryterium oceny ofert: </w:t>
      </w:r>
      <w:r w:rsidR="00837371">
        <w:rPr>
          <w:rFonts w:ascii="Arial" w:hAnsi="Arial" w:cs="Arial"/>
        </w:rPr>
        <w:t xml:space="preserve">spełnienie wymagań użytkownika, </w:t>
      </w:r>
      <w:r w:rsidR="0015782C" w:rsidRPr="00EC2E4A">
        <w:rPr>
          <w:rFonts w:ascii="Arial" w:hAnsi="Arial" w:cs="Arial"/>
        </w:rPr>
        <w:t>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E3269A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09.10</w:t>
      </w:r>
      <w:r w:rsidR="00D96D1C" w:rsidRPr="00D96D1C">
        <w:rPr>
          <w:rFonts w:ascii="Arial" w:hAnsi="Arial" w:cs="Arial"/>
          <w:b/>
        </w:rPr>
        <w:t>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15.10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1E2237" w:rsidRPr="001E2237" w:rsidRDefault="00E4532B" w:rsidP="001E2237">
      <w:r>
        <w:t xml:space="preserve">    </w:t>
      </w:r>
      <w:hyperlink r:id="rId7" w:history="1">
        <w:r w:rsidR="001E2237" w:rsidRPr="001E2237">
          <w:rPr>
            <w:rFonts w:ascii="Times New Roman" w:hAnsi="Times New Roman" w:cs="Times New Roman"/>
            <w:color w:val="0000FF"/>
            <w:u w:val="single"/>
          </w:rPr>
          <w:t>https://www.enea.pl/pl/grupaenea/o-grupie/spolki-grupy-enea/polaniec/zamowienia/dokumenty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D63E51" w:rsidRPr="00E3269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352CF8" w:rsidRPr="00301018">
          <w:rPr>
            <w:rStyle w:val="Hipercze"/>
            <w:rFonts w:ascii="Arial" w:eastAsiaTheme="minorEastAsia" w:hAnsi="Arial" w:cs="Arial"/>
            <w:noProof/>
            <w:lang w:eastAsia="pl-PL"/>
          </w:rPr>
          <w:t>Teresa.Gondek@enea.pl</w:t>
        </w:r>
      </w:hyperlink>
      <w:r w:rsidR="00CB29DE" w:rsidRPr="00EC2E4A">
        <w:rPr>
          <w:rFonts w:ascii="Arial" w:hAnsi="Arial" w:cs="Arial"/>
        </w:rPr>
        <w:t xml:space="preserve"> </w:t>
      </w:r>
      <w:r w:rsidR="00E3269A">
        <w:rPr>
          <w:rFonts w:ascii="Arial" w:hAnsi="Arial" w:cs="Arial"/>
        </w:rPr>
        <w:t xml:space="preserve">lub osobiście w kancelarii Elektrowni </w:t>
      </w:r>
      <w:r w:rsidR="00CB29DE" w:rsidRPr="00EC2E4A">
        <w:rPr>
          <w:rFonts w:ascii="Arial" w:hAnsi="Arial" w:cs="Arial"/>
        </w:rPr>
        <w:t xml:space="preserve"> </w:t>
      </w:r>
      <w:r w:rsidR="00E3269A">
        <w:rPr>
          <w:rFonts w:ascii="Arial" w:hAnsi="Arial" w:cs="Arial"/>
        </w:rPr>
        <w:t xml:space="preserve">I piętro Budynek F12 </w:t>
      </w:r>
      <w:r w:rsidR="00D63E51" w:rsidRPr="00EC2E4A">
        <w:rPr>
          <w:rFonts w:ascii="Arial" w:hAnsi="Arial" w:cs="Arial"/>
        </w:rPr>
        <w:t xml:space="preserve">do dnia </w:t>
      </w:r>
      <w:r w:rsidR="00E3269A">
        <w:rPr>
          <w:rFonts w:ascii="Arial" w:hAnsi="Arial" w:cs="Arial"/>
          <w:b/>
        </w:rPr>
        <w:t>09</w:t>
      </w:r>
      <w:r w:rsidR="001E2237">
        <w:rPr>
          <w:rFonts w:ascii="Arial" w:hAnsi="Arial" w:cs="Arial"/>
          <w:b/>
        </w:rPr>
        <w:t>.</w:t>
      </w:r>
      <w:r w:rsidR="00E3269A">
        <w:rPr>
          <w:rFonts w:ascii="Arial" w:hAnsi="Arial" w:cs="Arial"/>
          <w:b/>
        </w:rPr>
        <w:t>10</w:t>
      </w:r>
      <w:r w:rsidR="00CB29DE" w:rsidRPr="00EC2E4A">
        <w:rPr>
          <w:rFonts w:ascii="Arial" w:hAnsi="Arial" w:cs="Arial"/>
        </w:rPr>
        <w:t>.</w:t>
      </w:r>
      <w:r w:rsidR="00E3269A">
        <w:rPr>
          <w:rFonts w:ascii="Arial" w:eastAsia="Times" w:hAnsi="Arial" w:cs="Arial"/>
          <w:b/>
        </w:rPr>
        <w:t xml:space="preserve">2018 r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352CF8">
        <w:rPr>
          <w:rFonts w:ascii="Arial" w:eastAsia="Times" w:hAnsi="Arial" w:cs="Arial"/>
          <w:b/>
        </w:rPr>
        <w:t xml:space="preserve"> </w:t>
      </w:r>
      <w:r w:rsidR="007F30D8">
        <w:rPr>
          <w:rFonts w:ascii="Arial" w:hAnsi="Arial" w:cs="Arial"/>
          <w:b/>
          <w:bCs/>
        </w:rPr>
        <w:t>11</w:t>
      </w:r>
      <w:r w:rsidR="00352CF8">
        <w:rPr>
          <w:rFonts w:ascii="Arial" w:hAnsi="Arial" w:cs="Arial"/>
          <w:b/>
        </w:rPr>
        <w:t>°°</w:t>
      </w:r>
    </w:p>
    <w:p w:rsidR="002F5832" w:rsidRPr="00EC2E4A" w:rsidRDefault="00931D0C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C2E4A">
        <w:rPr>
          <w:rFonts w:ascii="Arial" w:hAnsi="Arial" w:cs="Arial"/>
        </w:rPr>
        <w:t>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352CF8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352CF8">
        <w:rPr>
          <w:rFonts w:ascii="Arial" w:hAnsi="Arial" w:cs="Arial"/>
        </w:rPr>
        <w:t>Osoba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7840E0" w:rsidRPr="000D2256" w:rsidRDefault="00051575" w:rsidP="00E3269A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352CF8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Teresa Gondek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15 865 62</w:t>
      </w:r>
      <w:r w:rsidR="00D96D1C">
        <w:rPr>
          <w:rFonts w:ascii="Arial" w:hAnsi="Arial" w:cs="Arial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76</w:t>
      </w:r>
      <w:r w:rsidR="00E3269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59158F"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e-mail</w:t>
      </w:r>
      <w:r w:rsidR="00352CF8"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hyperlink r:id="rId9" w:history="1">
        <w:r w:rsidR="00352CF8" w:rsidRPr="000D2256">
          <w:rPr>
            <w:rStyle w:val="Hipercze"/>
            <w:rFonts w:ascii="Arial" w:eastAsiaTheme="minorEastAsia" w:hAnsi="Arial" w:cs="Arial"/>
            <w:noProof/>
            <w:lang w:eastAsia="pl-PL"/>
          </w:rPr>
          <w:t>Teresa.Gondek@enea.pl</w:t>
        </w:r>
      </w:hyperlink>
    </w:p>
    <w:p w:rsidR="0059158F" w:rsidRPr="00EC2E4A" w:rsidRDefault="00051575" w:rsidP="00352CF8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0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CF7D08">
        <w:rPr>
          <w:rFonts w:ascii="Arial" w:hAnsi="Arial" w:cs="Arial"/>
          <w:sz w:val="22"/>
          <w:szCs w:val="22"/>
        </w:rPr>
        <w:t xml:space="preserve">dostawę </w:t>
      </w:r>
      <w:r w:rsidR="00CF7D08" w:rsidRPr="008E7750">
        <w:rPr>
          <w:rFonts w:ascii="Arial" w:hAnsi="Arial" w:cs="Arial"/>
          <w:b/>
          <w:sz w:val="22"/>
          <w:szCs w:val="22"/>
        </w:rPr>
        <w:t>obuwia ochronnego</w:t>
      </w:r>
      <w:r w:rsidR="00CF7D08">
        <w:rPr>
          <w:rFonts w:ascii="Arial" w:hAnsi="Arial" w:cs="Arial"/>
          <w:sz w:val="22"/>
          <w:szCs w:val="22"/>
        </w:rPr>
        <w:t xml:space="preserve"> dla pracowników Enei</w:t>
      </w:r>
      <w:r w:rsidRPr="00C15BA5">
        <w:rPr>
          <w:rFonts w:ascii="Arial" w:hAnsi="Arial" w:cs="Arial"/>
          <w:sz w:val="22"/>
          <w:szCs w:val="22"/>
        </w:rPr>
        <w:t xml:space="preserve">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Pr="00C15BA5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181C50" w:rsidRPr="00C15BA5" w:rsidRDefault="00181C50" w:rsidP="00181C50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 do ogłoszenia</w:t>
      </w:r>
    </w:p>
    <w:p w:rsidR="00181C50" w:rsidRPr="00821251" w:rsidRDefault="00181C50" w:rsidP="00181C50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181C50" w:rsidRPr="009813F2" w:rsidRDefault="00181C50" w:rsidP="00181C50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181C50" w:rsidRPr="00F415E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………………………………………………………………………………………………………………………..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–do dnia …………………………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Pr="00821251">
        <w:rPr>
          <w:rFonts w:cs="Helvetica"/>
          <w:color w:val="333333"/>
        </w:rPr>
        <w:t>obowiązania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………………………………………………………………………………………….  na koszt ………………………….……………….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E7750" w:rsidRDefault="00181C50" w:rsidP="00181C50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Pr="006F0123">
        <w:rPr>
          <w:rFonts w:cs="Helvetica"/>
          <w:color w:val="333333"/>
        </w:rPr>
        <w:t xml:space="preserve">Cena ofertowa: ………………………………. zł netto,   </w:t>
      </w:r>
    </w:p>
    <w:p w:rsidR="00181C50" w:rsidRPr="006F0123" w:rsidRDefault="008E7750" w:rsidP="00181C50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   Cena jednostkowa:………………………….zł netto,</w:t>
      </w:r>
      <w:r w:rsidR="00181C50" w:rsidRPr="006F0123">
        <w:rPr>
          <w:rFonts w:cs="Helvetica"/>
          <w:color w:val="333333"/>
        </w:rPr>
        <w:t xml:space="preserve">       </w:t>
      </w:r>
    </w:p>
    <w:p w:rsidR="00181C50" w:rsidRDefault="00181C50" w:rsidP="00181C50">
      <w:pPr>
        <w:spacing w:after="150"/>
        <w:jc w:val="both"/>
      </w:pPr>
      <w:r>
        <w:t xml:space="preserve">       </w:t>
      </w:r>
      <w:r w:rsidRPr="00F04458">
        <w:t>Całość oferty słownie: ………………………………………………………………………złotych</w:t>
      </w:r>
      <w:r>
        <w:t xml:space="preserve">. </w:t>
      </w:r>
    </w:p>
    <w:p w:rsidR="00181C50" w:rsidRPr="00DB1F09" w:rsidRDefault="00181C50" w:rsidP="00181C50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W przedkładanej ofercie uwzględniono opust cenowy w wysokości:……….%.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Oświadczamy, że uważamy się za związanych niniejszą ofertą przez okres 30 dni od upływu terminu składania ofert.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181C50" w:rsidRPr="007758F9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8E7750">
        <w:rPr>
          <w:rFonts w:cs="Helvetica"/>
          <w:color w:val="333333"/>
        </w:rPr>
        <w:t>dostawę obuwia ochronnego</w:t>
      </w:r>
      <w:bookmarkStart w:id="0" w:name="_GoBack"/>
      <w:bookmarkEnd w:id="0"/>
      <w:r w:rsidRPr="007758F9">
        <w:rPr>
          <w:rFonts w:cs="Helvetica"/>
          <w:color w:val="333333"/>
        </w:rPr>
        <w:t xml:space="preserve"> Enea Połaniec S.A. 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81C50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380F3C" w:rsidRPr="00C15BA5" w:rsidRDefault="00181C50" w:rsidP="00181C50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  <w:r w:rsidR="00380F3C" w:rsidRPr="00C15BA5">
        <w:rPr>
          <w:rFonts w:ascii="Arial" w:hAnsi="Arial" w:cs="Arial"/>
          <w:sz w:val="22"/>
          <w:szCs w:val="22"/>
        </w:rPr>
        <w:t xml:space="preserve">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0D2256"/>
    <w:rsid w:val="0015782C"/>
    <w:rsid w:val="00181C50"/>
    <w:rsid w:val="0018235B"/>
    <w:rsid w:val="001D19A9"/>
    <w:rsid w:val="001E2237"/>
    <w:rsid w:val="00200F5A"/>
    <w:rsid w:val="002303A2"/>
    <w:rsid w:val="00253F7F"/>
    <w:rsid w:val="002C3C12"/>
    <w:rsid w:val="002F34FF"/>
    <w:rsid w:val="002F5832"/>
    <w:rsid w:val="003228DD"/>
    <w:rsid w:val="00352CF8"/>
    <w:rsid w:val="00380F3C"/>
    <w:rsid w:val="00385BD9"/>
    <w:rsid w:val="003B449C"/>
    <w:rsid w:val="003D38F6"/>
    <w:rsid w:val="004077B4"/>
    <w:rsid w:val="004E6C0A"/>
    <w:rsid w:val="00545FB1"/>
    <w:rsid w:val="00553257"/>
    <w:rsid w:val="00554180"/>
    <w:rsid w:val="0059158F"/>
    <w:rsid w:val="005934D5"/>
    <w:rsid w:val="005A13EE"/>
    <w:rsid w:val="005A381E"/>
    <w:rsid w:val="005B7867"/>
    <w:rsid w:val="005E4F00"/>
    <w:rsid w:val="005E64DF"/>
    <w:rsid w:val="00614DB4"/>
    <w:rsid w:val="00702103"/>
    <w:rsid w:val="00705E19"/>
    <w:rsid w:val="007438B8"/>
    <w:rsid w:val="007840E0"/>
    <w:rsid w:val="00790F2A"/>
    <w:rsid w:val="007B147A"/>
    <w:rsid w:val="007F30D8"/>
    <w:rsid w:val="007F3B29"/>
    <w:rsid w:val="00837371"/>
    <w:rsid w:val="00880533"/>
    <w:rsid w:val="008D2A1F"/>
    <w:rsid w:val="008E4CD0"/>
    <w:rsid w:val="008E7750"/>
    <w:rsid w:val="00931D0C"/>
    <w:rsid w:val="009430F9"/>
    <w:rsid w:val="00944179"/>
    <w:rsid w:val="009609FB"/>
    <w:rsid w:val="009A021E"/>
    <w:rsid w:val="00A24811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A0BD9"/>
    <w:rsid w:val="00CB29DE"/>
    <w:rsid w:val="00CE51D8"/>
    <w:rsid w:val="00CF7D08"/>
    <w:rsid w:val="00D007C2"/>
    <w:rsid w:val="00D63E51"/>
    <w:rsid w:val="00D85EEB"/>
    <w:rsid w:val="00D95075"/>
    <w:rsid w:val="00D96D1C"/>
    <w:rsid w:val="00DC3D04"/>
    <w:rsid w:val="00DC6AFB"/>
    <w:rsid w:val="00E02199"/>
    <w:rsid w:val="00E249CD"/>
    <w:rsid w:val="00E3269A"/>
    <w:rsid w:val="00E4532B"/>
    <w:rsid w:val="00E54D99"/>
    <w:rsid w:val="00E80D31"/>
    <w:rsid w:val="00EC2E4A"/>
    <w:rsid w:val="00F322A0"/>
    <w:rsid w:val="00F369D4"/>
    <w:rsid w:val="00F607E9"/>
    <w:rsid w:val="00F6493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CA0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Gondek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nea.pl/pl/grupaenea/o-grupie/spolki-grupy-enea/polaniec/zamowienia/dokument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A819-AD9D-41BC-93B1-41AEABFE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1849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2018-05-24T12:16:00Z</cp:lastPrinted>
  <dcterms:created xsi:type="dcterms:W3CDTF">2018-10-01T10:42:00Z</dcterms:created>
  <dcterms:modified xsi:type="dcterms:W3CDTF">2018-10-01T10:42:00Z</dcterms:modified>
</cp:coreProperties>
</file>